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1341120</wp:posOffset>
            </wp:positionH>
            <wp:positionV relativeFrom="paragraph">
              <wp:posOffset>194310</wp:posOffset>
            </wp:positionV>
            <wp:extent cx="2389505" cy="996950"/>
            <wp:effectExtent b="0" l="0" r="0" t="0"/>
            <wp:wrapNone/>
            <wp:docPr descr="Standee main web" id="163" name="image12.jpg"/>
            <a:graphic>
              <a:graphicData uri="http://schemas.openxmlformats.org/drawingml/2006/picture">
                <pic:pic>
                  <pic:nvPicPr>
                    <pic:cNvPr descr="Standee main web" id="0" name="image1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9505" cy="996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color="5b9bd5" w:space="6" w:sz="6" w:val="single"/>
          <w:left w:space="0" w:sz="0" w:val="nil"/>
          <w:bottom w:color="5b9bd5" w:space="6" w:sz="6" w:val="single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72"/>
          <w:szCs w:val="7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72"/>
          <w:szCs w:val="72"/>
          <w:rtl w:val="0"/>
        </w:rPr>
        <w:t xml:space="preserve">HỆ THỐNG QUẢN LÝ LƯƠNG SẢN PHẨM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5b9bd5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50"/>
          <w:szCs w:val="50"/>
          <w:u w:val="none"/>
          <w:shd w:fill="auto" w:val="clear"/>
          <w:vertAlign w:val="baseline"/>
          <w:rtl w:val="0"/>
        </w:rPr>
        <w:t xml:space="preserve">TÀI LIỆU HƯỚNG DẪN SỬ DỤNG– V1.0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page">
                  <wp:posOffset>8544878</wp:posOffset>
                </wp:positionV>
                <wp:extent cx="6562725" cy="567309"/>
                <wp:effectExtent b="0" l="0" r="0" t="0"/>
                <wp:wrapNone/>
                <wp:docPr id="144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069400" y="3501108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4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1"/>
                                <w:strike w:val="0"/>
                                <w:color w:val="000000"/>
                                <w:sz w:val="26"/>
                                <w:vertAlign w:val="baseline"/>
                              </w:rPr>
                              <w:t xml:space="preserve">TP HỒ CHÍ MINH, THÁNG 8 NĂM 2018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1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1"/>
                                <w:strike w:val="0"/>
                                <w:color w:val="000000"/>
                                <w:sz w:val="26"/>
                                <w:vertAlign w:val="baseline"/>
                              </w:rPr>
                              <w:t xml:space="preserve">MÔN PHÁT TRIỂN ỨNG DỤNG (CÓ ĐỒ ÁN)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1"/>
                                <w:strike w:val="0"/>
                                <w:color w:val="000000"/>
                                <w:sz w:val="2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6"/>
                                <w:vertAlign w:val="baseline"/>
                              </w:rPr>
                              <w:t xml:space="preserve">Bộ môn Kỹ thuật phần mềm – Khoa Công nghệ thông tin – ĐH Công nghiệp TP. HCM</w:t>
                            </w:r>
                          </w:p>
                        </w:txbxContent>
                      </wps:txbx>
                      <wps:bodyPr anchorCtr="0" anchor="b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page">
                  <wp:posOffset>8544878</wp:posOffset>
                </wp:positionV>
                <wp:extent cx="6562725" cy="567309"/>
                <wp:effectExtent b="0" l="0" r="0" t="0"/>
                <wp:wrapNone/>
                <wp:docPr id="144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62725" cy="5673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20" w:lin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NỘI DUNG</w:t>
      </w:r>
    </w:p>
    <w:p w:rsidR="00000000" w:rsidDel="00000000" w:rsidP="00000000" w:rsidRDefault="00000000" w:rsidRPr="00000000" w14:paraId="0000000D">
      <w:pPr>
        <w:spacing w:after="120" w:line="240" w:lineRule="auto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962"/>
            </w:tabs>
            <w:spacing w:after="12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30j0zll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1.</w:t>
            </w:r>
          </w:hyperlink>
          <w:hyperlink w:anchor="_heading=h.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 xml:space="preserve">GIỚI THIỆU ỨNG DỤNG</w:t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962"/>
            </w:tabs>
            <w:spacing w:after="12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</w:t>
            </w:r>
          </w:hyperlink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 xml:space="preserve">CẤU HÌNH PHẦN CỨNG - PHẦN MỀM</w:t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962"/>
            </w:tabs>
            <w:spacing w:after="120" w:before="0" w:line="240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</w:t>
              <w:tab/>
              <w:t xml:space="preserve">Phần cứng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962"/>
            </w:tabs>
            <w:spacing w:after="120" w:before="0" w:line="240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2.2</w:t>
              <w:tab/>
              <w:t xml:space="preserve">Phần mềm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962"/>
            </w:tabs>
            <w:spacing w:after="12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3.</w:t>
            </w:r>
          </w:hyperlink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 xml:space="preserve">CÁC CHỨC NĂNG CHÍNH</w:t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962"/>
            </w:tabs>
            <w:spacing w:after="120" w:before="0" w:line="240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3.1</w:t>
              <w:tab/>
              <w:t xml:space="preserve">Chức năng của </w:t>
            </w:r>
          </w:hyperlink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sz w:val="26"/>
              <w:szCs w:val="26"/>
              <w:rtl w:val="0"/>
            </w:rPr>
            <w:t xml:space="preserve">Quản lý</w:t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962"/>
            </w:tabs>
            <w:spacing w:after="120" w:before="0" w:line="240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3.2</w:t>
              <w:tab/>
              <w:t xml:space="preserve">Chức năng của </w:t>
            </w:r>
          </w:hyperlink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sz w:val="26"/>
              <w:szCs w:val="26"/>
              <w:rtl w:val="0"/>
            </w:rPr>
            <w:t xml:space="preserve">Kế toán </w:t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962"/>
            </w:tabs>
            <w:spacing w:after="120" w:before="0" w:line="240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3.3</w:t>
              <w:tab/>
              <w:t xml:space="preserve">Chức năng của </w:t>
            </w:r>
          </w:hyperlink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sz w:val="26"/>
              <w:szCs w:val="26"/>
              <w:rtl w:val="0"/>
            </w:rPr>
            <w:t xml:space="preserve">Người quản trị hệ thống</w:t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spacing w:after="120" w:line="240" w:lineRule="auto"/>
            <w:rPr>
              <w:rFonts w:ascii="Times New Roman" w:cs="Times New Roman" w:eastAsia="Times New Roman" w:hAnsi="Times New Roman"/>
              <w:sz w:val="26"/>
              <w:szCs w:val="26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7">
      <w:pPr>
        <w:spacing w:after="120" w:lin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numPr>
          <w:ilvl w:val="0"/>
          <w:numId w:val="2"/>
        </w:numPr>
        <w:spacing w:before="0" w:line="240" w:lineRule="auto"/>
        <w:ind w:left="480" w:hanging="480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GIỚI THIỆU ỨNG DỤNG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60"/>
        </w:tabs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206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numPr>
          <w:ilvl w:val="0"/>
          <w:numId w:val="2"/>
        </w:numPr>
        <w:spacing w:before="0" w:line="240" w:lineRule="auto"/>
        <w:ind w:left="480" w:hanging="480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1fob9te" w:id="2"/>
      <w:bookmarkEnd w:id="2"/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CẤU HÌNH PHẦN CỨNG - PHẦN MỀM</w:t>
      </w:r>
    </w:p>
    <w:p w:rsidR="00000000" w:rsidDel="00000000" w:rsidP="00000000" w:rsidRDefault="00000000" w:rsidRPr="00000000" w14:paraId="0000001B">
      <w:pPr>
        <w:pStyle w:val="Heading2"/>
        <w:numPr>
          <w:ilvl w:val="1"/>
          <w:numId w:val="2"/>
        </w:numPr>
        <w:spacing w:before="0" w:line="240" w:lineRule="auto"/>
        <w:ind w:left="600" w:hanging="60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Phần cứng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60"/>
        </w:tabs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color w:val="002060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2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676.232456140351"/>
        <w:gridCol w:w="1115.4561403508771"/>
        <w:gridCol w:w="1358.3377192982457"/>
        <w:gridCol w:w="2104.9736842105262"/>
        <w:tblGridChange w:id="0">
          <w:tblGrid>
            <w:gridCol w:w="5676.232456140351"/>
            <w:gridCol w:w="1115.4561403508771"/>
            <w:gridCol w:w="1358.3377192982457"/>
            <w:gridCol w:w="2104.9736842105262"/>
          </w:tblGrid>
        </w:tblGridChange>
      </w:tblGrid>
      <w:tr>
        <w:trPr>
          <w:cantSplit w:val="0"/>
          <w:trHeight w:val="825" w:hRule="atLeast"/>
          <w:tblHeader w:val="0"/>
        </w:trPr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b w:val="1"/>
                <w:color w:val="00206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2060"/>
                <w:sz w:val="24"/>
                <w:szCs w:val="24"/>
                <w:rtl w:val="0"/>
              </w:rPr>
              <w:t xml:space="preserve">CPU</w:t>
            </w:r>
          </w:p>
        </w:tc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b w:val="1"/>
                <w:color w:val="00206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2060"/>
                <w:sz w:val="24"/>
                <w:szCs w:val="24"/>
                <w:rtl w:val="0"/>
              </w:rPr>
              <w:t xml:space="preserve">RAM</w:t>
            </w:r>
          </w:p>
        </w:tc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b w:val="1"/>
                <w:color w:val="00206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2060"/>
                <w:sz w:val="24"/>
                <w:szCs w:val="24"/>
                <w:rtl w:val="0"/>
              </w:rPr>
              <w:t xml:space="preserve">HDD</w:t>
            </w:r>
          </w:p>
        </w:tc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b w:val="1"/>
                <w:color w:val="00206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2060"/>
                <w:sz w:val="24"/>
                <w:szCs w:val="24"/>
                <w:rtl w:val="0"/>
              </w:rPr>
              <w:t xml:space="preserve">Architecture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color w:val="00206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2060"/>
                <w:sz w:val="24"/>
                <w:szCs w:val="24"/>
                <w:rtl w:val="0"/>
              </w:rPr>
              <w:t xml:space="preserve">Intel(R) Core (TM) i5-11400F 2.60 GHz</w:t>
            </w:r>
          </w:p>
        </w:tc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color w:val="00206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2060"/>
                <w:sz w:val="24"/>
                <w:szCs w:val="24"/>
                <w:rtl w:val="0"/>
              </w:rPr>
              <w:t xml:space="preserve">8 GB</w:t>
            </w:r>
          </w:p>
        </w:tc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color w:val="00206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2060"/>
                <w:sz w:val="24"/>
                <w:szCs w:val="24"/>
                <w:rtl w:val="0"/>
              </w:rPr>
              <w:t xml:space="preserve">360 GB</w:t>
            </w:r>
          </w:p>
        </w:tc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color w:val="00206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2060"/>
                <w:sz w:val="24"/>
                <w:szCs w:val="24"/>
                <w:rtl w:val="0"/>
              </w:rPr>
              <w:t xml:space="preserve">64 bit</w:t>
            </w:r>
          </w:p>
        </w:tc>
      </w:tr>
    </w:tbl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60"/>
        </w:tabs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color w:val="00206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20" w:line="240" w:lineRule="auto"/>
        <w:ind w:left="600" w:firstLine="0"/>
        <w:rPr>
          <w:rFonts w:ascii="Times New Roman" w:cs="Times New Roman" w:eastAsia="Times New Roman" w:hAnsi="Times New Roman"/>
          <w:i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numPr>
          <w:ilvl w:val="1"/>
          <w:numId w:val="2"/>
        </w:numPr>
        <w:spacing w:before="0" w:line="240" w:lineRule="auto"/>
        <w:ind w:left="600" w:hanging="60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Phần mềm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60"/>
        </w:tabs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</w:r>
    </w:p>
    <w:tbl>
      <w:tblPr>
        <w:tblStyle w:val="Table2"/>
        <w:tblW w:w="102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206.973684210526"/>
        <w:gridCol w:w="1475.280701754386"/>
        <w:gridCol w:w="2572.745614035088"/>
        <w:tblGridChange w:id="0">
          <w:tblGrid>
            <w:gridCol w:w="6206.973684210526"/>
            <w:gridCol w:w="1475.280701754386"/>
            <w:gridCol w:w="2572.745614035088"/>
          </w:tblGrid>
        </w:tblGridChange>
      </w:tblGrid>
      <w:tr>
        <w:trPr>
          <w:cantSplit w:val="0"/>
          <w:trHeight w:val="825" w:hRule="atLeast"/>
          <w:tblHeader w:val="0"/>
        </w:trPr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bookmarkStart w:colFirst="0" w:colLast="0" w:name="_heading=h.tyjcwt" w:id="5"/>
            <w:bookmarkEnd w:id="5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Tên phần mềm</w:t>
            </w:r>
          </w:p>
        </w:tc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bookmarkStart w:colFirst="0" w:colLast="0" w:name="_heading=h.tyjcwt" w:id="5"/>
            <w:bookmarkEnd w:id="5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Phiên bản</w:t>
            </w:r>
          </w:p>
        </w:tc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bookmarkStart w:colFirst="0" w:colLast="0" w:name="_heading=h.tyjcwt" w:id="5"/>
            <w:bookmarkEnd w:id="5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Loại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bookmarkStart w:colFirst="0" w:colLast="0" w:name="_heading=h.tyjcwt" w:id="5"/>
            <w:bookmarkEnd w:id="5"/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Eclipse IDE for Enterprise Java and Web Developers - 2021-09</w:t>
            </w:r>
          </w:p>
        </w:tc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bookmarkStart w:colFirst="0" w:colLast="0" w:name="_heading=h.tyjcwt" w:id="5"/>
            <w:bookmarkEnd w:id="5"/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12.0</w:t>
            </w:r>
          </w:p>
        </w:tc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bookmarkStart w:colFirst="0" w:colLast="0" w:name="_heading=h.tyjcwt" w:id="5"/>
            <w:bookmarkEnd w:id="5"/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IDE cho Java, JDK 16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bookmarkStart w:colFirst="0" w:colLast="0" w:name="_heading=h.tyjcwt" w:id="5"/>
            <w:bookmarkEnd w:id="5"/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Microsoft SQL Server 2014</w:t>
            </w:r>
          </w:p>
        </w:tc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bookmarkStart w:colFirst="0" w:colLast="0" w:name="_heading=h.tyjcwt" w:id="5"/>
            <w:bookmarkEnd w:id="5"/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19.0.1084.56</w:t>
            </w:r>
          </w:p>
        </w:tc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bookmarkStart w:colFirst="0" w:colLast="0" w:name="_heading=h.tyjcwt" w:id="5"/>
            <w:bookmarkEnd w:id="5"/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Hệ quản trị cơ sở dữ liệu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bookmarkStart w:colFirst="0" w:colLast="0" w:name="_heading=h.tyjcwt" w:id="5"/>
            <w:bookmarkEnd w:id="5"/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JDBC</w:t>
            </w:r>
          </w:p>
        </w:tc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bookmarkStart w:colFirst="0" w:colLast="0" w:name="_heading=h.tyjcwt" w:id="5"/>
            <w:bookmarkEnd w:id="5"/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4.2</w:t>
            </w:r>
          </w:p>
        </w:tc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bookmarkStart w:colFirst="0" w:colLast="0" w:name="_heading=h.tyjcwt" w:id="5"/>
            <w:bookmarkEnd w:id="5"/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Executable Jar File (.jar)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bookmarkStart w:colFirst="0" w:colLast="0" w:name="_heading=h.tyjcwt" w:id="5"/>
            <w:bookmarkEnd w:id="5"/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Microsoft Windows 10</w:t>
            </w:r>
          </w:p>
        </w:tc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bookmarkStart w:colFirst="0" w:colLast="0" w:name="_heading=h.tyjcwt" w:id="5"/>
            <w:bookmarkEnd w:id="5"/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20H2</w:t>
            </w:r>
          </w:p>
        </w:tc>
        <w:tc>
          <w:tcPr>
            <w:tcBorders>
              <w:top w:color="dddddd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tabs>
                <w:tab w:val="left" w:pos="1260"/>
              </w:tabs>
              <w:spacing w:after="300" w:before="240"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bookmarkStart w:colFirst="0" w:colLast="0" w:name="_heading=h.tyjcwt" w:id="5"/>
            <w:bookmarkEnd w:id="5"/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Hệ điều hành</w:t>
            </w:r>
          </w:p>
        </w:tc>
      </w:tr>
    </w:tbl>
    <w:p w:rsidR="00000000" w:rsidDel="00000000" w:rsidP="00000000" w:rsidRDefault="00000000" w:rsidRPr="00000000" w14:paraId="00000038">
      <w:pPr>
        <w:widowControl w:val="0"/>
        <w:tabs>
          <w:tab w:val="left" w:pos="1260"/>
        </w:tabs>
        <w:spacing w:after="240" w:before="240"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heading=h.tyjcwt" w:id="5"/>
      <w:bookmarkEnd w:id="5"/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60"/>
        </w:tabs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2060"/>
          <w:sz w:val="26"/>
          <w:szCs w:val="26"/>
          <w:u w:val="none"/>
          <w:shd w:fill="auto" w:val="clear"/>
          <w:vertAlign w:val="baseline"/>
        </w:rPr>
      </w:pPr>
      <w:bookmarkStart w:colFirst="0" w:colLast="0" w:name="_heading=h.n7s1whpuj8fw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numPr>
          <w:ilvl w:val="0"/>
          <w:numId w:val="2"/>
        </w:numPr>
        <w:spacing w:before="0" w:line="240" w:lineRule="auto"/>
        <w:ind w:left="480" w:hanging="480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3dy6vkm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CÁC CHỨC NĂNG CHÍNH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60"/>
        </w:tabs>
        <w:spacing w:after="0" w:afterAutospacing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Quản lý nhân viên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60"/>
        </w:tabs>
        <w:spacing w:after="0" w:afterAutospacing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Quản lý công nhân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60"/>
        </w:tabs>
        <w:spacing w:after="0" w:afterAutospacing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Quản lý sản phẩm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60"/>
        </w:tabs>
        <w:spacing w:after="0" w:afterAutospacing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Quản lý công đoạn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60"/>
        </w:tabs>
        <w:spacing w:after="0" w:afterAutospacing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Quản lý hợp đồng 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60"/>
        </w:tabs>
        <w:spacing w:after="0" w:afterAutospacing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Chấm công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60"/>
        </w:tabs>
        <w:spacing w:after="0" w:afterAutospacing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Tính lương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60"/>
        </w:tabs>
        <w:spacing w:after="0" w:afterAutospacing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Phân công công đoạn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numPr>
          <w:ilvl w:val="1"/>
          <w:numId w:val="2"/>
        </w:numPr>
        <w:spacing w:before="0" w:line="240" w:lineRule="auto"/>
        <w:ind w:left="600" w:hanging="60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t3h5sf" w:id="8"/>
      <w:bookmarkEnd w:id="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Chức năng của Người quản lý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Mô tả : Quản lý nhân sự có thể quản lý tất cả thông tin của hệ thống</w:t>
      </w:r>
    </w:p>
    <w:p w:rsidR="00000000" w:rsidDel="00000000" w:rsidP="00000000" w:rsidRDefault="00000000" w:rsidRPr="00000000" w14:paraId="00000045">
      <w:pPr>
        <w:pStyle w:val="Heading3"/>
        <w:rPr/>
      </w:pPr>
      <w:bookmarkStart w:colFirst="0" w:colLast="0" w:name="_heading=h.rtnj61eeyoh9" w:id="9"/>
      <w:bookmarkEnd w:id="9"/>
      <w:r w:rsidDel="00000000" w:rsidR="00000000" w:rsidRPr="00000000">
        <w:rPr>
          <w:rtl w:val="0"/>
        </w:rPr>
        <w:t xml:space="preserve">3.1.1 Chức năng quản lý nhân viên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B1:Người quản lý sẻ đăng nhập vào hệ thống ( taikhoan:quanly,matkhau:quanly)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4000500"/>
            <wp:effectExtent b="0" l="0" r="0" t="0"/>
            <wp:docPr id="16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B2:Sau khi đăng nhập trang chủ sẻ hiện ra trên thanh menu có chức năng quản lý nhân sự</w:t>
        <w:tab/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708400"/>
            <wp:effectExtent b="0" l="0" r="0" t="0"/>
            <wp:docPr id="16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B3 : Chọn quản lý nhân viên giao diện thông tin nhân viên sẽ hiện ra</w:t>
      </w:r>
    </w:p>
    <w:p w:rsidR="00000000" w:rsidDel="00000000" w:rsidP="00000000" w:rsidRDefault="00000000" w:rsidRPr="00000000" w14:paraId="0000004B">
      <w:pPr>
        <w:spacing w:after="12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6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2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B4: Nhập các thông tin nhân viên và thao tác các chức năng trên </w:t>
      </w:r>
    </w:p>
    <w:p w:rsidR="00000000" w:rsidDel="00000000" w:rsidP="00000000" w:rsidRDefault="00000000" w:rsidRPr="00000000" w14:paraId="0000004D">
      <w:pPr>
        <w:pStyle w:val="Heading3"/>
        <w:rPr/>
      </w:pPr>
      <w:bookmarkStart w:colFirst="0" w:colLast="0" w:name="_heading=h.7wk3n35g8q4" w:id="10"/>
      <w:bookmarkEnd w:id="10"/>
      <w:r w:rsidDel="00000000" w:rsidR="00000000" w:rsidRPr="00000000">
        <w:rPr>
          <w:rtl w:val="0"/>
        </w:rPr>
        <w:t xml:space="preserve">3.1.2 Chức năng quản lý sản phẩm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B1:Người quản lý sẻ đăng nhập vào hệ thống ( taikhoan:quanly,matkhau:quanly)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4000500"/>
            <wp:effectExtent b="0" l="0" r="0" t="0"/>
            <wp:docPr id="15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B2:Sau khi đăng nhập trang chủ sẻ hiện ra trên thanh menu có chức năng quản lý sản phẩm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6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B3 : Chọn quản lý sản phẩm giao diện thông tin sản phẩm sẽ hiện ra</w:t>
      </w:r>
    </w:p>
    <w:p w:rsidR="00000000" w:rsidDel="00000000" w:rsidP="00000000" w:rsidRDefault="00000000" w:rsidRPr="00000000" w14:paraId="00000054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4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12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B4: Nhập các thông tin sản phẩm và thao tác các chức năng trên</w:t>
      </w:r>
    </w:p>
    <w:p w:rsidR="00000000" w:rsidDel="00000000" w:rsidP="00000000" w:rsidRDefault="00000000" w:rsidRPr="00000000" w14:paraId="00000056">
      <w:pPr>
        <w:pStyle w:val="Heading3"/>
        <w:rPr/>
      </w:pPr>
      <w:bookmarkStart w:colFirst="0" w:colLast="0" w:name="_heading=h.szzrj2ufj829" w:id="11"/>
      <w:bookmarkEnd w:id="11"/>
      <w:r w:rsidDel="00000000" w:rsidR="00000000" w:rsidRPr="00000000">
        <w:rPr>
          <w:rtl w:val="0"/>
        </w:rPr>
        <w:t xml:space="preserve">3.1.3 Chức năng quản lý công đoạn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B1:Người quản lý sẻ đăng nhập vào hệ thống ( taikhoan:quanly,matkhau:quanly)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4000500"/>
            <wp:effectExtent b="0" l="0" r="0" t="0"/>
            <wp:docPr id="17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B2:Sau khi đăng nhập trang chủ sẻ hiện ra trên thanh menu có chức năng quản lý sản phẩm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8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B3 : Chọn quản lý công đoạn giao diện thông tin công đoạn sẽ hiện ra</w:t>
      </w:r>
    </w:p>
    <w:p w:rsidR="00000000" w:rsidDel="00000000" w:rsidP="00000000" w:rsidRDefault="00000000" w:rsidRPr="00000000" w14:paraId="0000005C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5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12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B4: Nhập các thông tin công đoạn và thao tác các chức năng trên</w:t>
      </w:r>
    </w:p>
    <w:p w:rsidR="00000000" w:rsidDel="00000000" w:rsidP="00000000" w:rsidRDefault="00000000" w:rsidRPr="00000000" w14:paraId="0000005E">
      <w:pPr>
        <w:pStyle w:val="Heading3"/>
        <w:rPr/>
      </w:pPr>
      <w:bookmarkStart w:colFirst="0" w:colLast="0" w:name="_heading=h.nrvquifyxj7i" w:id="12"/>
      <w:bookmarkEnd w:id="12"/>
      <w:r w:rsidDel="00000000" w:rsidR="00000000" w:rsidRPr="00000000">
        <w:rPr>
          <w:rtl w:val="0"/>
        </w:rPr>
        <w:t xml:space="preserve">3.1.4 Chức năng quản lý phân công công đoạn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B1:Người quản lý sẻ đăng nhập vào hệ thống ( taikhoan:quanly,matkhau:quanly)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4000500"/>
            <wp:effectExtent b="0" l="0" r="0" t="0"/>
            <wp:docPr id="15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B2:Sau khi đăng nhập trang chủ sẻ hiện ra trên thanh menu có chức năng quản lý sản phẩm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5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B3 : Chọn phân công công đoạn giao diện thông tin phân công công đoạn sẽ hiện ra</w:t>
      </w:r>
    </w:p>
    <w:p w:rsidR="00000000" w:rsidDel="00000000" w:rsidP="00000000" w:rsidRDefault="00000000" w:rsidRPr="00000000" w14:paraId="00000064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4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B4: Nhập các thông tin phân công công đoạn và thao tác các chức năng trên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rPr/>
      </w:pPr>
      <w:bookmarkStart w:colFirst="0" w:colLast="0" w:name="_heading=h.bcagfavwnwv0" w:id="13"/>
      <w:bookmarkEnd w:id="13"/>
      <w:r w:rsidDel="00000000" w:rsidR="00000000" w:rsidRPr="00000000">
        <w:rPr>
          <w:rtl w:val="0"/>
        </w:rPr>
        <w:t xml:space="preserve">3.1.5 Chức năng quản lý chấm công nhân viên 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B1:Người quản lý sẻ đăng nhập vào hệ thống ( taikhoan:quanly,matkhau:quanly)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4000500"/>
            <wp:effectExtent b="0" l="0" r="0" t="0"/>
            <wp:docPr id="15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B2:Sau khi đăng nhập trang chủ sẻ hiện ra trên thanh menu có chức năng chấm công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73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B3 : Chọn chấm công nhân viên giao diện thông tin chấm công nhân viên sẽ hiện ra</w:t>
      </w:r>
    </w:p>
    <w:p w:rsidR="00000000" w:rsidDel="00000000" w:rsidP="00000000" w:rsidRDefault="00000000" w:rsidRPr="00000000" w14:paraId="0000006C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5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12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B4: Nhập các thông tin chấm công nhân viên và thao tác các chức năng trên</w:t>
      </w:r>
    </w:p>
    <w:p w:rsidR="00000000" w:rsidDel="00000000" w:rsidP="00000000" w:rsidRDefault="00000000" w:rsidRPr="00000000" w14:paraId="0000006E">
      <w:pPr>
        <w:pStyle w:val="Heading3"/>
        <w:rPr/>
      </w:pPr>
      <w:bookmarkStart w:colFirst="0" w:colLast="0" w:name="_heading=h.vcxrslw0bp1f" w:id="14"/>
      <w:bookmarkEnd w:id="14"/>
      <w:r w:rsidDel="00000000" w:rsidR="00000000" w:rsidRPr="00000000">
        <w:rPr>
          <w:rtl w:val="0"/>
        </w:rPr>
        <w:t xml:space="preserve">3.1.6 Chức năng quản lý chấm công công nhân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B1:Người quản lý sẻ đăng nhập vào hệ thống ( taikhoan:quanly,matkhau:quanly)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4000500"/>
            <wp:effectExtent b="0" l="0" r="0" t="0"/>
            <wp:docPr id="16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B2:Sau khi đăng nhập trang chủ sẻ hiện ra trên thanh menu có chức năng chấm công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74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B3 : Chọn chấm công nhân viên giao diện thông tin chấm công công nhân sẽ hiện ra</w:t>
      </w:r>
    </w:p>
    <w:p w:rsidR="00000000" w:rsidDel="00000000" w:rsidP="00000000" w:rsidRDefault="00000000" w:rsidRPr="00000000" w14:paraId="00000074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5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12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B4: Nhập các thông tin chấm công công nhân và thao tác các chức năng trên</w:t>
      </w:r>
    </w:p>
    <w:p w:rsidR="00000000" w:rsidDel="00000000" w:rsidP="00000000" w:rsidRDefault="00000000" w:rsidRPr="00000000" w14:paraId="00000076">
      <w:pPr>
        <w:pStyle w:val="Heading3"/>
        <w:rPr/>
      </w:pPr>
      <w:bookmarkStart w:colFirst="0" w:colLast="0" w:name="_heading=h.mmxub2s54gba" w:id="15"/>
      <w:bookmarkEnd w:id="15"/>
      <w:r w:rsidDel="00000000" w:rsidR="00000000" w:rsidRPr="00000000">
        <w:rPr>
          <w:rtl w:val="0"/>
        </w:rPr>
        <w:t xml:space="preserve">3.1.7 Chức năng quản lý hợp đồng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B1:Người quản lý sẻ đăng nhập vào hệ thống ( taikhoan:quanly,matkhau:quanly)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4000500"/>
            <wp:effectExtent b="0" l="0" r="0" t="0"/>
            <wp:docPr id="18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B2:Sau khi đăng nhập trang chủ sẻ hiện ra trên thanh menu có chức năng hợp đồng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49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B3 : Chọn hợp đồng giao diện thông tin hợp đồng  sẽ hiện ra</w:t>
      </w:r>
    </w:p>
    <w:p w:rsidR="00000000" w:rsidDel="00000000" w:rsidP="00000000" w:rsidRDefault="00000000" w:rsidRPr="00000000" w14:paraId="0000007C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45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12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B4: Nhập các thông tin hợp đồng  và thao tác các chức năng trên</w:t>
      </w:r>
    </w:p>
    <w:p w:rsidR="00000000" w:rsidDel="00000000" w:rsidP="00000000" w:rsidRDefault="00000000" w:rsidRPr="00000000" w14:paraId="0000007E">
      <w:pPr>
        <w:pStyle w:val="Heading3"/>
        <w:rPr>
          <w:sz w:val="26"/>
          <w:szCs w:val="26"/>
        </w:rPr>
      </w:pPr>
      <w:bookmarkStart w:colFirst="0" w:colLast="0" w:name="_heading=h.tg3ch96j6xn0" w:id="16"/>
      <w:bookmarkEnd w:id="16"/>
      <w:r w:rsidDel="00000000" w:rsidR="00000000" w:rsidRPr="00000000">
        <w:rPr>
          <w:rtl w:val="0"/>
        </w:rPr>
        <w:t xml:space="preserve">3.1.8 Chức năng quản lý thống kê hợp đồng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B1:Người quản lý sẻ đăng nhập vào hệ thống ( taikhoan:quanly,matkhau:quanly)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4000500"/>
            <wp:effectExtent b="0" l="0" r="0" t="0"/>
            <wp:docPr id="17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B2:Sau khi đăng nhập trang chủ sẻ hiện ra trên thanh menu có chức năng hợp đồng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6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B3 : Chọn thống kê hợp đồng giao diện thông tin thống kê hợp đồng  sẽ hiện ra</w:t>
      </w:r>
    </w:p>
    <w:p w:rsidR="00000000" w:rsidDel="00000000" w:rsidP="00000000" w:rsidRDefault="00000000" w:rsidRPr="00000000" w14:paraId="00000084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57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12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B4: Chọn thông tin hợp đồng cần thống kê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numPr>
          <w:ilvl w:val="1"/>
          <w:numId w:val="2"/>
        </w:numPr>
      </w:pPr>
      <w:bookmarkStart w:colFirst="0" w:colLast="0" w:name="_heading=h.4d34og8" w:id="17"/>
      <w:bookmarkEnd w:id="17"/>
      <w:r w:rsidDel="00000000" w:rsidR="00000000" w:rsidRPr="00000000">
        <w:rPr>
          <w:rtl w:val="0"/>
        </w:rPr>
        <w:t xml:space="preserve">Chức năng của Kế toán</w:t>
      </w:r>
    </w:p>
    <w:p w:rsidR="00000000" w:rsidDel="00000000" w:rsidP="00000000" w:rsidRDefault="00000000" w:rsidRPr="00000000" w14:paraId="00000087">
      <w:pPr>
        <w:pStyle w:val="Heading3"/>
        <w:rPr/>
      </w:pPr>
      <w:bookmarkStart w:colFirst="0" w:colLast="0" w:name="_heading=h.sg0jnbpiuyfb" w:id="18"/>
      <w:bookmarkEnd w:id="18"/>
      <w:r w:rsidDel="00000000" w:rsidR="00000000" w:rsidRPr="00000000">
        <w:rPr>
          <w:rtl w:val="0"/>
        </w:rPr>
        <w:t xml:space="preserve">3.2.1 Chức năng quản lý thông tin lương nhân viên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B1:Người kế toán sẻ đăng nhập vào hệ thống ( taikhoan : ketoan , matkhau:ketoan)</w:t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5100" cy="2988627"/>
            <wp:effectExtent b="0" l="0" r="0" t="0"/>
            <wp:docPr id="15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988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  <w:t xml:space="preserve">B2 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Sau khi đăng nhập trang chủ sẻ hiện ra trên thanh menu có chức năng Lương</w:t>
      </w:r>
    </w:p>
    <w:p w:rsidR="00000000" w:rsidDel="00000000" w:rsidP="00000000" w:rsidRDefault="00000000" w:rsidRPr="00000000" w14:paraId="0000008C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67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B3 : Chọn lương nhân viên giao diện thông tin lương nhân viên sẽ hiện ra</w:t>
      </w:r>
    </w:p>
    <w:p w:rsidR="00000000" w:rsidDel="00000000" w:rsidP="00000000" w:rsidRDefault="00000000" w:rsidRPr="00000000" w14:paraId="0000008E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70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12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B4: Nhập các thông tin lương nhân viên  và thao tác các chức năng trên</w:t>
      </w:r>
    </w:p>
    <w:p w:rsidR="00000000" w:rsidDel="00000000" w:rsidP="00000000" w:rsidRDefault="00000000" w:rsidRPr="00000000" w14:paraId="00000090">
      <w:pPr>
        <w:pStyle w:val="Heading3"/>
        <w:rPr/>
      </w:pPr>
      <w:bookmarkStart w:colFirst="0" w:colLast="0" w:name="_heading=h.imt9mptugrs" w:id="19"/>
      <w:bookmarkEnd w:id="19"/>
      <w:r w:rsidDel="00000000" w:rsidR="00000000" w:rsidRPr="00000000">
        <w:rPr>
          <w:rtl w:val="0"/>
        </w:rPr>
        <w:t xml:space="preserve">3.2.1 Chức năng quản lý thông tin lương công nhân 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B1:Người kế toán sẻ đăng nhập vào hệ thống ( taikhoan : ketoan , matkhau:ketoan)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2984500"/>
            <wp:effectExtent b="0" l="0" r="0" t="0"/>
            <wp:docPr id="16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  <w:t xml:space="preserve">B2 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Sau khi đăng nhập trang chủ sẻ hiện ra trên thanh menu có chức năng Lương</w:t>
      </w:r>
    </w:p>
    <w:p w:rsidR="00000000" w:rsidDel="00000000" w:rsidP="00000000" w:rsidRDefault="00000000" w:rsidRPr="00000000" w14:paraId="00000095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77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B3 : Chọn lương công nhân  giao diện thông tin lương công nhân  sẽ hiện ra</w:t>
      </w:r>
    </w:p>
    <w:p w:rsidR="00000000" w:rsidDel="00000000" w:rsidP="00000000" w:rsidRDefault="00000000" w:rsidRPr="00000000" w14:paraId="00000097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75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120" w:line="240" w:lineRule="auto"/>
        <w:rPr/>
      </w:pPr>
      <w:r w:rsidDel="00000000" w:rsidR="00000000" w:rsidRPr="00000000">
        <w:rPr>
          <w:sz w:val="26"/>
          <w:szCs w:val="26"/>
          <w:rtl w:val="0"/>
        </w:rPr>
        <w:t xml:space="preserve">B4: Nhập các thông tin lương công nhân  và thao tác các chức năng trên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2"/>
        <w:numPr>
          <w:ilvl w:val="1"/>
          <w:numId w:val="2"/>
        </w:numPr>
        <w:spacing w:before="0" w:line="240" w:lineRule="auto"/>
        <w:ind w:left="600" w:hanging="60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s8eyo1" w:id="20"/>
      <w:bookmarkEnd w:id="2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Chức năng của Người quản trị hệ thống</w:t>
      </w:r>
    </w:p>
    <w:p w:rsidR="00000000" w:rsidDel="00000000" w:rsidP="00000000" w:rsidRDefault="00000000" w:rsidRPr="00000000" w14:paraId="0000009A">
      <w:pPr>
        <w:pStyle w:val="Heading3"/>
        <w:rPr/>
      </w:pPr>
      <w:bookmarkStart w:colFirst="0" w:colLast="0" w:name="_heading=h.as340o5yty0" w:id="21"/>
      <w:bookmarkEnd w:id="21"/>
      <w:r w:rsidDel="00000000" w:rsidR="00000000" w:rsidRPr="00000000">
        <w:rPr>
          <w:rtl w:val="0"/>
        </w:rPr>
        <w:t xml:space="preserve">3.3.1 Chức năng quản lý thêm tài khoản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B1:Người quản trị sẻ đăng nhập vào hệ thống ( taikhoan:admin,matkhau:admin)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2984500"/>
            <wp:effectExtent b="0" l="0" r="0" t="0"/>
            <wp:docPr id="16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B3 : Chọn thêm tài khoản giao diện thông tin thêm tài khoản sẽ hiện ra</w:t>
      </w:r>
    </w:p>
    <w:p w:rsidR="00000000" w:rsidDel="00000000" w:rsidP="00000000" w:rsidRDefault="00000000" w:rsidRPr="00000000" w14:paraId="0000009E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  <w:t xml:space="preserve">B2 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Sau khi đăng nhập trang chủ sẻ hiện ra trên thanh menu có chức năng Hệ thống</w:t>
      </w:r>
    </w:p>
    <w:p w:rsidR="00000000" w:rsidDel="00000000" w:rsidP="00000000" w:rsidRDefault="00000000" w:rsidRPr="00000000" w14:paraId="0000009F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78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B3 : Chọn thêm tài khoản giao diện thông tin thêm tài khoản sẽ hiện ra</w:t>
      </w:r>
    </w:p>
    <w:p w:rsidR="00000000" w:rsidDel="00000000" w:rsidP="00000000" w:rsidRDefault="00000000" w:rsidRPr="00000000" w14:paraId="000000A1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55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12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B4: Nhập các thông tin thêm tài khoản và thao tác các chức năng trên</w:t>
      </w:r>
    </w:p>
    <w:p w:rsidR="00000000" w:rsidDel="00000000" w:rsidP="00000000" w:rsidRDefault="00000000" w:rsidRPr="00000000" w14:paraId="000000A3">
      <w:pPr>
        <w:pStyle w:val="Heading3"/>
        <w:rPr/>
      </w:pPr>
      <w:bookmarkStart w:colFirst="0" w:colLast="0" w:name="_heading=h.9aq2gm6kpgvw" w:id="22"/>
      <w:bookmarkEnd w:id="22"/>
      <w:r w:rsidDel="00000000" w:rsidR="00000000" w:rsidRPr="00000000">
        <w:rPr>
          <w:rtl w:val="0"/>
        </w:rPr>
        <w:t xml:space="preserve">3.3.2 Chức năng quản lý đổi mật khẩu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B1:Người quản trị sẻ đăng nhập vào hệ thống ( taikhoan:admin,matkhau:admin)</w:t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2984500"/>
            <wp:effectExtent b="0" l="0" r="0" t="0"/>
            <wp:docPr id="17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  <w:t xml:space="preserve">B2 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Sau khi đăng nhập trang chủ sẻ hiện ra trên thanh menu có chức năng Hệ thống</w:t>
      </w:r>
    </w:p>
    <w:p w:rsidR="00000000" w:rsidDel="00000000" w:rsidP="00000000" w:rsidRDefault="00000000" w:rsidRPr="00000000" w14:paraId="000000A8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76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B3 : Chọn đổi mật khẩu giao diện thông tin đổi mật khẩu sẽ hiện ra</w:t>
      </w:r>
    </w:p>
    <w:p w:rsidR="00000000" w:rsidDel="00000000" w:rsidP="00000000" w:rsidRDefault="00000000" w:rsidRPr="00000000" w14:paraId="000000AA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657600"/>
            <wp:effectExtent b="0" l="0" r="0" t="0"/>
            <wp:docPr id="14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B4: Nhập các thông tin đổi mật khẩu và thao tác các chức năng trên</w:t>
      </w:r>
      <w:r w:rsidDel="00000000" w:rsidR="00000000" w:rsidRPr="00000000">
        <w:rPr>
          <w:rtl w:val="0"/>
        </w:rPr>
      </w:r>
    </w:p>
    <w:sectPr>
      <w:footerReference r:id="rId27" w:type="default"/>
      <w:pgSz w:h="15840" w:w="12240" w:orient="portrait"/>
      <w:pgMar w:bottom="851" w:top="851" w:left="1134" w:right="851" w:header="567" w:footer="567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  <w:tab w:val="right" w:pos="9923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1"/>
        <w:smallCaps w:val="0"/>
        <w:strike w:val="0"/>
        <w:color w:val="000000"/>
        <w:sz w:val="26"/>
        <w:szCs w:val="26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1"/>
        <w:smallCaps w:val="0"/>
        <w:strike w:val="0"/>
        <w:color w:val="000000"/>
        <w:sz w:val="26"/>
        <w:szCs w:val="26"/>
        <w:u w:val="none"/>
        <w:shd w:fill="auto" w:val="clear"/>
        <w:vertAlign w:val="baseline"/>
        <w:rtl w:val="0"/>
      </w:rPr>
      <w:t xml:space="preserve">Tài liệu hướng dẫn sử dụng – V1.0</w:t>
      <w:tab/>
      <w:t xml:space="preserve">Trang </w:t>
    </w:r>
    <w:r w:rsidDel="00000000" w:rsidR="00000000" w:rsidRPr="00000000">
      <w:rPr>
        <w:rFonts w:ascii="Times New Roman" w:cs="Times New Roman" w:eastAsia="Times New Roman" w:hAnsi="Times New Roman"/>
        <w:b w:val="0"/>
        <w:i w:val="1"/>
        <w:smallCaps w:val="0"/>
        <w:strike w:val="0"/>
        <w:color w:val="000000"/>
        <w:sz w:val="26"/>
        <w:szCs w:val="26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-50799</wp:posOffset>
              </wp:positionH>
              <wp:positionV relativeFrom="paragraph">
                <wp:posOffset>-38099</wp:posOffset>
              </wp:positionV>
              <wp:extent cx="0" cy="12700"/>
              <wp:effectExtent b="0" l="0" r="0" t="0"/>
              <wp:wrapNone/>
              <wp:docPr id="143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2159888" y="3780000"/>
                        <a:ext cx="6372225" cy="0"/>
                      </a:xfrm>
                      <a:prstGeom prst="straightConnector1">
                        <a:avLst/>
                      </a:prstGeom>
                      <a:noFill/>
                      <a:ln cap="flat" cmpd="sng" w="9525">
                        <a:solidFill>
                          <a:schemeClr val="dk1"/>
                        </a:solidFill>
                        <a:prstDash val="solid"/>
                        <a:miter lim="800000"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-50799</wp:posOffset>
              </wp:positionH>
              <wp:positionV relativeFrom="paragraph">
                <wp:posOffset>-38099</wp:posOffset>
              </wp:positionV>
              <wp:extent cx="0" cy="12700"/>
              <wp:effectExtent b="0" l="0" r="0" t="0"/>
              <wp:wrapNone/>
              <wp:docPr id="143" name="image9.png"/>
              <a:graphic>
                <a:graphicData uri="http://schemas.openxmlformats.org/drawingml/2006/picture">
                  <pic:pic>
                    <pic:nvPicPr>
                      <pic:cNvPr id="0" name="image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0A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0" w:firstLine="0"/>
      </w:pPr>
      <w:rPr/>
    </w:lvl>
    <w:lvl w:ilvl="1">
      <w:start w:val="1"/>
      <w:numFmt w:val="decimal"/>
      <w:lvlText w:val="%1.%2"/>
      <w:lvlJc w:val="left"/>
      <w:pPr>
        <w:ind w:left="0" w:firstLine="0"/>
      </w:pPr>
      <w:rPr/>
    </w:lvl>
    <w:lvl w:ilvl="2">
      <w:start w:val="1"/>
      <w:numFmt w:val="decimal"/>
      <w:lvlText w:val="%1.%2.%3"/>
      <w:lvlJc w:val="left"/>
      <w:pPr>
        <w:ind w:left="0" w:firstLine="0"/>
      </w:pPr>
      <w:rPr/>
    </w:lvl>
    <w:lvl w:ilvl="3">
      <w:start w:val="1"/>
      <w:numFmt w:val="decimal"/>
      <w:lvlText w:val="%1.%2.%3.%4"/>
      <w:lvlJc w:val="left"/>
      <w:pPr>
        <w:ind w:left="0" w:firstLine="0"/>
      </w:pPr>
      <w:rPr/>
    </w:lvl>
    <w:lvl w:ilvl="4">
      <w:start w:val="1"/>
      <w:numFmt w:val="decimal"/>
      <w:lvlText w:val="%1.%2.%3.%4.%5"/>
      <w:lvlJc w:val="left"/>
      <w:pPr>
        <w:ind w:left="0" w:firstLine="0"/>
      </w:pPr>
      <w:rPr/>
    </w:lvl>
    <w:lvl w:ilvl="5">
      <w:start w:val="1"/>
      <w:numFmt w:val="decimal"/>
      <w:lvlText w:val="%1.%2.%3.%4.%5.%6"/>
      <w:lvlJc w:val="left"/>
      <w:pPr>
        <w:ind w:left="0" w:firstLine="0"/>
      </w:pPr>
      <w:rPr/>
    </w:lvl>
    <w:lvl w:ilvl="6">
      <w:start w:val="1"/>
      <w:numFmt w:val="decimal"/>
      <w:lvlText w:val="%1.%2.%3.%4.%5.%6.%7"/>
      <w:lvlJc w:val="left"/>
      <w:pPr>
        <w:ind w:left="0" w:firstLine="0"/>
      </w:pPr>
      <w:rPr/>
    </w:lvl>
    <w:lvl w:ilvl="7">
      <w:start w:val="1"/>
      <w:numFmt w:val="decimal"/>
      <w:lvlText w:val="%1.%2.%3.%4.%5.%6.%7.%8"/>
      <w:lvlJc w:val="left"/>
      <w:pPr>
        <w:ind w:left="0" w:firstLine="0"/>
      </w:pPr>
      <w:rPr/>
    </w:lvl>
    <w:lvl w:ilvl="8">
      <w:start w:val="1"/>
      <w:numFmt w:val="decimal"/>
      <w:lvlText w:val="%1.%2.%3.%4.%5.%6.%7.%8.%9"/>
      <w:lvlJc w:val="left"/>
      <w:pPr>
        <w:ind w:left="0" w:firstLine="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widowControl w:val="0"/>
      <w:spacing w:after="120" w:before="120" w:line="360" w:lineRule="auto"/>
      <w:ind w:left="0" w:firstLine="0"/>
      <w:jc w:val="both"/>
    </w:pPr>
    <w:rPr>
      <w:rFonts w:ascii="Arial" w:cs="Arial" w:eastAsia="Arial" w:hAnsi="Arial"/>
      <w:sz w:val="28"/>
      <w:szCs w:val="28"/>
    </w:rPr>
  </w:style>
  <w:style w:type="paragraph" w:styleId="Heading2">
    <w:name w:val="heading 2"/>
    <w:basedOn w:val="Normal"/>
    <w:next w:val="Normal"/>
    <w:pPr>
      <w:keepNext w:val="1"/>
      <w:widowControl w:val="0"/>
      <w:spacing w:after="120" w:before="120" w:line="360" w:lineRule="auto"/>
      <w:ind w:left="0" w:firstLine="0"/>
      <w:jc w:val="both"/>
    </w:pPr>
    <w:rPr>
      <w:rFonts w:ascii="Arial" w:cs="Arial" w:eastAsia="Arial" w:hAnsi="Arial"/>
      <w:b w:val="1"/>
      <w:sz w:val="24"/>
      <w:szCs w:val="24"/>
    </w:rPr>
  </w:style>
  <w:style w:type="paragraph" w:styleId="Heading3">
    <w:name w:val="heading 3"/>
    <w:basedOn w:val="Normal"/>
    <w:next w:val="Normal"/>
    <w:pPr>
      <w:keepNext w:val="1"/>
      <w:widowControl w:val="0"/>
      <w:spacing w:after="120" w:before="120" w:line="360" w:lineRule="auto"/>
      <w:ind w:left="0" w:firstLine="0"/>
      <w:jc w:val="both"/>
    </w:pPr>
    <w:rPr>
      <w:rFonts w:ascii="Arial" w:cs="Arial" w:eastAsia="Arial" w:hAnsi="Arial"/>
      <w:b w:val="1"/>
      <w:sz w:val="22"/>
      <w:szCs w:val="22"/>
    </w:rPr>
  </w:style>
  <w:style w:type="paragraph" w:styleId="Heading4">
    <w:name w:val="heading 4"/>
    <w:basedOn w:val="Normal"/>
    <w:next w:val="Normal"/>
    <w:pPr>
      <w:keepNext w:val="1"/>
      <w:widowControl w:val="0"/>
      <w:spacing w:after="120" w:before="120" w:line="360" w:lineRule="auto"/>
      <w:ind w:left="0" w:firstLine="0"/>
      <w:jc w:val="both"/>
    </w:pPr>
    <w:rPr>
      <w:rFonts w:ascii="Arial" w:cs="Arial" w:eastAsia="Arial" w:hAnsi="Arial"/>
      <w:b w:val="1"/>
      <w:i w:val="1"/>
      <w:sz w:val="20"/>
      <w:szCs w:val="20"/>
    </w:rPr>
  </w:style>
  <w:style w:type="paragraph" w:styleId="Heading5">
    <w:name w:val="heading 5"/>
    <w:basedOn w:val="Normal"/>
    <w:next w:val="Normal"/>
    <w:pPr>
      <w:widowControl w:val="0"/>
      <w:spacing w:after="60" w:before="240" w:line="312" w:lineRule="auto"/>
      <w:ind w:left="2880" w:firstLine="0"/>
      <w:jc w:val="both"/>
    </w:pPr>
    <w:rPr>
      <w:rFonts w:ascii="Arial" w:cs="Arial" w:eastAsia="Arial" w:hAnsi="Arial"/>
    </w:rPr>
  </w:style>
  <w:style w:type="paragraph" w:styleId="Heading6">
    <w:name w:val="heading 6"/>
    <w:basedOn w:val="Normal"/>
    <w:next w:val="Normal"/>
    <w:pPr>
      <w:widowControl w:val="0"/>
      <w:spacing w:after="60" w:before="240" w:line="312" w:lineRule="auto"/>
      <w:ind w:left="2880" w:firstLine="0"/>
      <w:jc w:val="both"/>
    </w:pPr>
    <w:rPr>
      <w:rFonts w:ascii="Arial" w:cs="Arial" w:eastAsia="Arial" w:hAnsi="Arial"/>
      <w:i w:val="1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qFormat w:val="1"/>
    <w:rsid w:val="00162092"/>
    <w:pPr>
      <w:keepNext w:val="1"/>
      <w:widowControl w:val="0"/>
      <w:numPr>
        <w:numId w:val="1"/>
      </w:numPr>
      <w:spacing w:after="120" w:before="120" w:line="360" w:lineRule="auto"/>
      <w:jc w:val="both"/>
      <w:outlineLvl w:val="0"/>
    </w:pPr>
    <w:rPr>
      <w:rFonts w:ascii="Arial" w:cs="Times New Roman" w:eastAsia="Times New Roman" w:hAnsi="Arial"/>
      <w:sz w:val="28"/>
      <w:szCs w:val="20"/>
    </w:rPr>
  </w:style>
  <w:style w:type="paragraph" w:styleId="Heading2">
    <w:name w:val="heading 2"/>
    <w:basedOn w:val="Heading1"/>
    <w:next w:val="Normal"/>
    <w:link w:val="Heading2Char"/>
    <w:qFormat w:val="1"/>
    <w:rsid w:val="00162092"/>
    <w:pPr>
      <w:numPr>
        <w:ilvl w:val="1"/>
      </w:numPr>
      <w:outlineLvl w:val="1"/>
    </w:pPr>
    <w:rPr>
      <w:b w:val="1"/>
      <w:sz w:val="24"/>
    </w:rPr>
  </w:style>
  <w:style w:type="paragraph" w:styleId="Heading3">
    <w:name w:val="heading 3"/>
    <w:basedOn w:val="Heading1"/>
    <w:next w:val="Normal"/>
    <w:link w:val="Heading3Char"/>
    <w:qFormat w:val="1"/>
    <w:rsid w:val="00162092"/>
    <w:pPr>
      <w:numPr>
        <w:ilvl w:val="2"/>
      </w:numPr>
      <w:outlineLvl w:val="2"/>
    </w:pPr>
    <w:rPr>
      <w:b w:val="1"/>
      <w:sz w:val="22"/>
    </w:rPr>
  </w:style>
  <w:style w:type="paragraph" w:styleId="Heading4">
    <w:name w:val="heading 4"/>
    <w:basedOn w:val="Heading1"/>
    <w:next w:val="Normal"/>
    <w:link w:val="Heading4Char"/>
    <w:qFormat w:val="1"/>
    <w:rsid w:val="00162092"/>
    <w:pPr>
      <w:numPr>
        <w:ilvl w:val="3"/>
      </w:numPr>
      <w:outlineLvl w:val="3"/>
    </w:pPr>
    <w:rPr>
      <w:b w:val="1"/>
      <w:i w:val="1"/>
      <w:sz w:val="20"/>
    </w:rPr>
  </w:style>
  <w:style w:type="paragraph" w:styleId="Heading5">
    <w:name w:val="heading 5"/>
    <w:basedOn w:val="Normal"/>
    <w:next w:val="Normal"/>
    <w:link w:val="Heading5Char"/>
    <w:qFormat w:val="1"/>
    <w:rsid w:val="00162092"/>
    <w:pPr>
      <w:widowControl w:val="0"/>
      <w:numPr>
        <w:ilvl w:val="4"/>
        <w:numId w:val="1"/>
      </w:numPr>
      <w:spacing w:after="60" w:before="240" w:line="312" w:lineRule="auto"/>
      <w:ind w:left="2880"/>
      <w:jc w:val="both"/>
      <w:outlineLvl w:val="4"/>
    </w:pPr>
    <w:rPr>
      <w:rFonts w:ascii="Arial" w:cs="Times New Roman" w:eastAsia="Times New Roman" w:hAnsi="Arial"/>
      <w:szCs w:val="20"/>
    </w:rPr>
  </w:style>
  <w:style w:type="paragraph" w:styleId="Heading6">
    <w:name w:val="heading 6"/>
    <w:basedOn w:val="Normal"/>
    <w:next w:val="Normal"/>
    <w:link w:val="Heading6Char"/>
    <w:qFormat w:val="1"/>
    <w:rsid w:val="00162092"/>
    <w:pPr>
      <w:widowControl w:val="0"/>
      <w:numPr>
        <w:ilvl w:val="5"/>
        <w:numId w:val="1"/>
      </w:numPr>
      <w:spacing w:after="60" w:before="240" w:line="312" w:lineRule="auto"/>
      <w:ind w:left="2880"/>
      <w:jc w:val="both"/>
      <w:outlineLvl w:val="5"/>
    </w:pPr>
    <w:rPr>
      <w:rFonts w:ascii="Arial" w:cs="Times New Roman" w:eastAsia="Times New Roman" w:hAnsi="Arial"/>
      <w:i w:val="1"/>
      <w:szCs w:val="20"/>
    </w:rPr>
  </w:style>
  <w:style w:type="paragraph" w:styleId="Heading7">
    <w:name w:val="heading 7"/>
    <w:basedOn w:val="Normal"/>
    <w:next w:val="Normal"/>
    <w:link w:val="Heading7Char"/>
    <w:qFormat w:val="1"/>
    <w:rsid w:val="00162092"/>
    <w:pPr>
      <w:widowControl w:val="0"/>
      <w:numPr>
        <w:ilvl w:val="6"/>
        <w:numId w:val="1"/>
      </w:numPr>
      <w:spacing w:after="60" w:before="240" w:line="312" w:lineRule="auto"/>
      <w:ind w:left="2880"/>
      <w:jc w:val="both"/>
      <w:outlineLvl w:val="6"/>
    </w:pPr>
    <w:rPr>
      <w:rFonts w:ascii="Arial" w:cs="Times New Roman" w:eastAsia="Times New Roman" w:hAnsi="Arial"/>
      <w:sz w:val="20"/>
      <w:szCs w:val="20"/>
    </w:rPr>
  </w:style>
  <w:style w:type="paragraph" w:styleId="Heading8">
    <w:name w:val="heading 8"/>
    <w:basedOn w:val="Normal"/>
    <w:next w:val="Normal"/>
    <w:link w:val="Heading8Char"/>
    <w:qFormat w:val="1"/>
    <w:rsid w:val="00162092"/>
    <w:pPr>
      <w:widowControl w:val="0"/>
      <w:numPr>
        <w:ilvl w:val="7"/>
        <w:numId w:val="1"/>
      </w:numPr>
      <w:spacing w:after="60" w:before="240" w:line="312" w:lineRule="auto"/>
      <w:ind w:left="2880"/>
      <w:jc w:val="both"/>
      <w:outlineLvl w:val="7"/>
    </w:pPr>
    <w:rPr>
      <w:rFonts w:ascii="Arial" w:cs="Times New Roman" w:eastAsia="Times New Roman" w:hAnsi="Arial"/>
      <w:i w:val="1"/>
      <w:sz w:val="20"/>
      <w:szCs w:val="20"/>
    </w:rPr>
  </w:style>
  <w:style w:type="paragraph" w:styleId="Heading9">
    <w:name w:val="heading 9"/>
    <w:basedOn w:val="Normal"/>
    <w:next w:val="Normal"/>
    <w:link w:val="Heading9Char"/>
    <w:qFormat w:val="1"/>
    <w:rsid w:val="00162092"/>
    <w:pPr>
      <w:widowControl w:val="0"/>
      <w:numPr>
        <w:ilvl w:val="8"/>
        <w:numId w:val="1"/>
      </w:numPr>
      <w:spacing w:after="60" w:before="240" w:line="312" w:lineRule="auto"/>
      <w:ind w:left="2880"/>
      <w:jc w:val="both"/>
      <w:outlineLvl w:val="8"/>
    </w:pPr>
    <w:rPr>
      <w:rFonts w:ascii="Arial" w:cs="Times New Roman" w:eastAsia="Times New Roman" w:hAnsi="Arial"/>
      <w:b w:val="1"/>
      <w:i w:val="1"/>
      <w:sz w:val="18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Spacing">
    <w:name w:val="No Spacing"/>
    <w:link w:val="NoSpacingChar"/>
    <w:uiPriority w:val="1"/>
    <w:qFormat w:val="1"/>
    <w:rsid w:val="00A925CA"/>
    <w:pPr>
      <w:spacing w:after="0" w:line="240" w:lineRule="auto"/>
    </w:pPr>
    <w:rPr>
      <w:rFonts w:eastAsiaTheme="minorEastAsia"/>
    </w:rPr>
  </w:style>
  <w:style w:type="character" w:styleId="NoSpacingChar" w:customStyle="1">
    <w:name w:val="No Spacing Char"/>
    <w:basedOn w:val="DefaultParagraphFont"/>
    <w:link w:val="NoSpacing"/>
    <w:uiPriority w:val="1"/>
    <w:rsid w:val="00A925CA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 w:val="1"/>
    <w:rsid w:val="00094677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094677"/>
  </w:style>
  <w:style w:type="paragraph" w:styleId="Footer">
    <w:name w:val="footer"/>
    <w:basedOn w:val="Normal"/>
    <w:link w:val="FooterChar"/>
    <w:uiPriority w:val="99"/>
    <w:unhideWhenUsed w:val="1"/>
    <w:rsid w:val="00094677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94677"/>
  </w:style>
  <w:style w:type="character" w:styleId="Heading1Char" w:customStyle="1">
    <w:name w:val="Heading 1 Char"/>
    <w:basedOn w:val="DefaultParagraphFont"/>
    <w:link w:val="Heading1"/>
    <w:rsid w:val="00162092"/>
    <w:rPr>
      <w:rFonts w:ascii="Arial" w:cs="Times New Roman" w:eastAsia="Times New Roman" w:hAnsi="Arial"/>
      <w:sz w:val="28"/>
      <w:szCs w:val="20"/>
    </w:rPr>
  </w:style>
  <w:style w:type="character" w:styleId="Heading2Char" w:customStyle="1">
    <w:name w:val="Heading 2 Char"/>
    <w:basedOn w:val="DefaultParagraphFont"/>
    <w:link w:val="Heading2"/>
    <w:rsid w:val="00162092"/>
    <w:rPr>
      <w:rFonts w:ascii="Arial" w:cs="Times New Roman" w:eastAsia="Times New Roman" w:hAnsi="Arial"/>
      <w:b w:val="1"/>
      <w:sz w:val="24"/>
      <w:szCs w:val="20"/>
    </w:rPr>
  </w:style>
  <w:style w:type="character" w:styleId="Heading3Char" w:customStyle="1">
    <w:name w:val="Heading 3 Char"/>
    <w:basedOn w:val="DefaultParagraphFont"/>
    <w:link w:val="Heading3"/>
    <w:rsid w:val="00162092"/>
    <w:rPr>
      <w:rFonts w:ascii="Arial" w:cs="Times New Roman" w:eastAsia="Times New Roman" w:hAnsi="Arial"/>
      <w:b w:val="1"/>
      <w:szCs w:val="20"/>
    </w:rPr>
  </w:style>
  <w:style w:type="character" w:styleId="Heading4Char" w:customStyle="1">
    <w:name w:val="Heading 4 Char"/>
    <w:basedOn w:val="DefaultParagraphFont"/>
    <w:link w:val="Heading4"/>
    <w:rsid w:val="00162092"/>
    <w:rPr>
      <w:rFonts w:ascii="Arial" w:cs="Times New Roman" w:eastAsia="Times New Roman" w:hAnsi="Arial"/>
      <w:b w:val="1"/>
      <w:i w:val="1"/>
      <w:sz w:val="20"/>
      <w:szCs w:val="20"/>
    </w:rPr>
  </w:style>
  <w:style w:type="character" w:styleId="Heading5Char" w:customStyle="1">
    <w:name w:val="Heading 5 Char"/>
    <w:basedOn w:val="DefaultParagraphFont"/>
    <w:link w:val="Heading5"/>
    <w:rsid w:val="00162092"/>
    <w:rPr>
      <w:rFonts w:ascii="Arial" w:cs="Times New Roman" w:eastAsia="Times New Roman" w:hAnsi="Arial"/>
      <w:szCs w:val="20"/>
    </w:rPr>
  </w:style>
  <w:style w:type="character" w:styleId="Heading6Char" w:customStyle="1">
    <w:name w:val="Heading 6 Char"/>
    <w:basedOn w:val="DefaultParagraphFont"/>
    <w:link w:val="Heading6"/>
    <w:rsid w:val="00162092"/>
    <w:rPr>
      <w:rFonts w:ascii="Arial" w:cs="Times New Roman" w:eastAsia="Times New Roman" w:hAnsi="Arial"/>
      <w:i w:val="1"/>
      <w:szCs w:val="20"/>
    </w:rPr>
  </w:style>
  <w:style w:type="character" w:styleId="Heading7Char" w:customStyle="1">
    <w:name w:val="Heading 7 Char"/>
    <w:basedOn w:val="DefaultParagraphFont"/>
    <w:link w:val="Heading7"/>
    <w:rsid w:val="00162092"/>
    <w:rPr>
      <w:rFonts w:ascii="Arial" w:cs="Times New Roman" w:eastAsia="Times New Roman" w:hAnsi="Arial"/>
      <w:sz w:val="20"/>
      <w:szCs w:val="20"/>
    </w:rPr>
  </w:style>
  <w:style w:type="character" w:styleId="Heading8Char" w:customStyle="1">
    <w:name w:val="Heading 8 Char"/>
    <w:basedOn w:val="DefaultParagraphFont"/>
    <w:link w:val="Heading8"/>
    <w:rsid w:val="00162092"/>
    <w:rPr>
      <w:rFonts w:ascii="Arial" w:cs="Times New Roman" w:eastAsia="Times New Roman" w:hAnsi="Arial"/>
      <w:i w:val="1"/>
      <w:sz w:val="20"/>
      <w:szCs w:val="20"/>
    </w:rPr>
  </w:style>
  <w:style w:type="character" w:styleId="Heading9Char" w:customStyle="1">
    <w:name w:val="Heading 9 Char"/>
    <w:basedOn w:val="DefaultParagraphFont"/>
    <w:link w:val="Heading9"/>
    <w:rsid w:val="00162092"/>
    <w:rPr>
      <w:rFonts w:ascii="Arial" w:cs="Times New Roman" w:eastAsia="Times New Roman" w:hAnsi="Arial"/>
      <w:b w:val="1"/>
      <w:i w:val="1"/>
      <w:sz w:val="18"/>
      <w:szCs w:val="20"/>
    </w:rPr>
  </w:style>
  <w:style w:type="paragraph" w:styleId="notes" w:customStyle="1">
    <w:name w:val="notes"/>
    <w:basedOn w:val="Normal"/>
    <w:next w:val="Normal"/>
    <w:autoRedefine w:val="1"/>
    <w:rsid w:val="009F7F05"/>
    <w:pPr>
      <w:widowControl w:val="0"/>
      <w:tabs>
        <w:tab w:val="left" w:pos="1260"/>
      </w:tabs>
      <w:spacing w:after="120" w:line="240" w:lineRule="auto"/>
      <w:jc w:val="both"/>
    </w:pPr>
    <w:rPr>
      <w:rFonts w:ascii="Times New Roman" w:cs="Times New Roman" w:eastAsia="Times New Roman" w:hAnsi="Times New Roman"/>
      <w:i w:val="1"/>
      <w:color w:val="002060"/>
      <w:sz w:val="26"/>
      <w:szCs w:val="26"/>
    </w:rPr>
  </w:style>
  <w:style w:type="paragraph" w:styleId="StyleTabletextBoldCentered" w:customStyle="1">
    <w:name w:val="Style Tabletext + Bold Centered"/>
    <w:basedOn w:val="Normal"/>
    <w:rsid w:val="00162092"/>
    <w:pPr>
      <w:keepLines w:val="1"/>
      <w:widowControl w:val="0"/>
      <w:spacing w:after="120" w:before="60" w:line="312" w:lineRule="auto"/>
      <w:jc w:val="center"/>
    </w:pPr>
    <w:rPr>
      <w:rFonts w:ascii="Arial" w:cs="Times New Roman" w:eastAsia="Times New Roman" w:hAnsi="Arial"/>
      <w:b w:val="1"/>
      <w:bCs w:val="1"/>
      <w:sz w:val="20"/>
      <w:szCs w:val="20"/>
    </w:rPr>
  </w:style>
  <w:style w:type="paragraph" w:styleId="TableHeader" w:customStyle="1">
    <w:name w:val="Table Header"/>
    <w:basedOn w:val="Normal"/>
    <w:rsid w:val="00674208"/>
    <w:pPr>
      <w:widowControl w:val="0"/>
      <w:spacing w:after="120" w:before="120" w:line="240" w:lineRule="auto"/>
      <w:jc w:val="both"/>
    </w:pPr>
    <w:rPr>
      <w:rFonts w:ascii="Arial" w:cs="Arial" w:eastAsia="Times New Roman" w:hAnsi="Arial"/>
      <w:b w:val="1"/>
      <w:bCs w:val="1"/>
      <w:color w:val="000000"/>
      <w:sz w:val="20"/>
      <w:szCs w:val="20"/>
    </w:rPr>
  </w:style>
  <w:style w:type="paragraph" w:styleId="InfoBlue" w:customStyle="1">
    <w:name w:val="InfoBlue"/>
    <w:basedOn w:val="Normal"/>
    <w:link w:val="InfoBlueCharChar"/>
    <w:rsid w:val="00674208"/>
    <w:pPr>
      <w:spacing w:after="120" w:before="120" w:line="240" w:lineRule="exact"/>
    </w:pPr>
    <w:rPr>
      <w:rFonts w:ascii="Arial" w:cs="Times New Roman" w:eastAsia="Times New Roman" w:hAnsi="Arial"/>
      <w:i w:val="1"/>
      <w:color w:val="0000ff"/>
      <w:sz w:val="20"/>
      <w:szCs w:val="24"/>
    </w:rPr>
  </w:style>
  <w:style w:type="character" w:styleId="InfoBlueCharChar" w:customStyle="1">
    <w:name w:val="InfoBlue Char Char"/>
    <w:basedOn w:val="DefaultParagraphFont"/>
    <w:link w:val="InfoBlue"/>
    <w:rsid w:val="00674208"/>
    <w:rPr>
      <w:rFonts w:ascii="Arial" w:cs="Times New Roman" w:eastAsia="Times New Roman" w:hAnsi="Arial"/>
      <w:i w:val="1"/>
      <w:color w:val="0000ff"/>
      <w:sz w:val="20"/>
      <w:szCs w:val="24"/>
    </w:rPr>
  </w:style>
  <w:style w:type="table" w:styleId="TableGrid">
    <w:name w:val="Table Grid"/>
    <w:basedOn w:val="TableNormal"/>
    <w:uiPriority w:val="39"/>
    <w:rsid w:val="00674208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EA666F"/>
    <w:pPr>
      <w:keepLines w:val="1"/>
      <w:widowControl w:val="1"/>
      <w:numPr>
        <w:numId w:val="0"/>
      </w:numPr>
      <w:spacing w:after="0" w:before="240" w:line="259" w:lineRule="auto"/>
      <w:jc w:val="left"/>
      <w:outlineLvl w:val="9"/>
    </w:pPr>
    <w:rPr>
      <w:rFonts w:asciiTheme="majorHAnsi" w:cstheme="majorBidi" w:eastAsiaTheme="majorEastAsia" w:hAnsiTheme="majorHAnsi"/>
      <w:color w:val="2e74b5" w:themeColor="accent1" w:themeShade="0000BF"/>
      <w:sz w:val="32"/>
      <w:szCs w:val="32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EA666F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EA666F"/>
    <w:pPr>
      <w:spacing w:after="100"/>
      <w:ind w:left="22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EA666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 w:val="1"/>
    <w:rsid w:val="00EA666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 w:val="1"/>
    <w:rsid w:val="00F9669E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jpg"/><Relationship Id="rId22" Type="http://schemas.openxmlformats.org/officeDocument/2006/relationships/image" Target="media/image22.jpg"/><Relationship Id="rId21" Type="http://schemas.openxmlformats.org/officeDocument/2006/relationships/image" Target="media/image8.jpg"/><Relationship Id="rId24" Type="http://schemas.openxmlformats.org/officeDocument/2006/relationships/image" Target="media/image19.jpg"/><Relationship Id="rId23" Type="http://schemas.openxmlformats.org/officeDocument/2006/relationships/image" Target="media/image2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11.jpg"/><Relationship Id="rId25" Type="http://schemas.openxmlformats.org/officeDocument/2006/relationships/image" Target="media/image14.jpg"/><Relationship Id="rId27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2.jpg"/><Relationship Id="rId8" Type="http://schemas.openxmlformats.org/officeDocument/2006/relationships/image" Target="media/image10.png"/><Relationship Id="rId11" Type="http://schemas.openxmlformats.org/officeDocument/2006/relationships/image" Target="media/image20.png"/><Relationship Id="rId10" Type="http://schemas.openxmlformats.org/officeDocument/2006/relationships/image" Target="media/image17.png"/><Relationship Id="rId13" Type="http://schemas.openxmlformats.org/officeDocument/2006/relationships/image" Target="media/image5.jpg"/><Relationship Id="rId12" Type="http://schemas.openxmlformats.org/officeDocument/2006/relationships/image" Target="media/image13.jpg"/><Relationship Id="rId15" Type="http://schemas.openxmlformats.org/officeDocument/2006/relationships/image" Target="media/image4.jpg"/><Relationship Id="rId14" Type="http://schemas.openxmlformats.org/officeDocument/2006/relationships/image" Target="media/image6.jpg"/><Relationship Id="rId17" Type="http://schemas.openxmlformats.org/officeDocument/2006/relationships/image" Target="media/image3.jpg"/><Relationship Id="rId16" Type="http://schemas.openxmlformats.org/officeDocument/2006/relationships/image" Target="media/image16.jpg"/><Relationship Id="rId19" Type="http://schemas.openxmlformats.org/officeDocument/2006/relationships/image" Target="media/image15.jpg"/><Relationship Id="rId18" Type="http://schemas.openxmlformats.org/officeDocument/2006/relationships/image" Target="media/image2.jp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V/mSDmHWdq/koUdedF95LLLb2nQ==">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2016-10-19T03:05:00Z</dcterms:created>
  <dc:creator>Thanh Van</dc:creator>
</cp:coreProperties>
</file>